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9.0 -->
  <w:body>
    <w:p w14:paraId="34A554F1">
      <w:pPr>
        <w:rPr>
          <w:rFonts w:ascii="Times New Roman" w:eastAsia="黑体" w:hAnsi="Times New Roman" w:cs="Times New Roman" w:hint="default"/>
        </w:rPr>
      </w:pPr>
      <w:r>
        <w:rPr>
          <w:rFonts w:ascii="Times New Roman" w:eastAsia="黑体" w:hAnsi="Times New Roman" w:cs="Times New Roman" w:hint="defaul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1202690</wp:posOffset>
                </wp:positionV>
                <wp:extent cx="5544185" cy="68135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681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840" w:lineRule="exact"/>
                              <w:ind w:firstLine="96" w:firstLineChars="15"/>
                              <w:jc w:val="distribute"/>
                              <w:rPr>
                                <w:rFonts w:eastAsia="方正小标宋简体" w:hint="default"/>
                                <w:bCs/>
                                <w:snapToGrid w:val="0"/>
                                <w:color w:val="FF0000"/>
                                <w:spacing w:val="0"/>
                                <w:w w:val="66"/>
                                <w:kern w:val="2"/>
                                <w:sz w:val="64"/>
                                <w:szCs w:val="64"/>
                                <w:lang w:val="en-US" w:eastAsia="zh-CN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snapToGrid w:val="0"/>
                                <w:color w:val="FF0000"/>
                                <w:spacing w:val="0"/>
                                <w:w w:val="66"/>
                                <w:kern w:val="2"/>
                                <w:sz w:val="64"/>
                                <w:szCs w:val="64"/>
                                <w:lang w:val="en-US" w:eastAsia="zh-CN"/>
                              </w:rPr>
                              <w:t>中共</w:t>
                            </w:r>
                            <w:r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0"/>
                                <w:w w:val="66"/>
                                <w:kern w:val="2"/>
                                <w:sz w:val="64"/>
                                <w:szCs w:val="64"/>
                              </w:rPr>
                              <w:t>中山大学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snapToGrid w:val="0"/>
                                <w:color w:val="FF0000"/>
                                <w:spacing w:val="0"/>
                                <w:w w:val="66"/>
                                <w:kern w:val="2"/>
                                <w:sz w:val="64"/>
                                <w:szCs w:val="64"/>
                                <w:lang w:val="en-US" w:eastAsia="zh-CN"/>
                              </w:rPr>
                              <w:t>先进能源学院委员会</w:t>
                            </w:r>
                          </w:p>
                          <w:p>
                            <w:pPr>
                              <w:jc w:val="distribute"/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64"/>
                                <w:szCs w:val="64"/>
                              </w:rPr>
                            </w:pPr>
                          </w:p>
                          <w:p>
                            <w:pPr>
                              <w:jc w:val="distribute"/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92"/>
                                <w:szCs w:val="92"/>
                              </w:rPr>
                            </w:pPr>
                          </w:p>
                          <w:p>
                            <w:pPr>
                              <w:jc w:val="distribute"/>
                            </w:pP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53.65pt;margin-top:94.7pt;margin-left:79.4pt;mso-height-relative:page;mso-position-horizontal-relative:page;mso-position-vertical-relative:page;mso-width-relative:page;position:absolute;v-text-anchor:middle;z-index:251659264" coordsize="21600,21600" filled="f" stroked="f">
                <v:stroke joinstyle="miter"/>
                <o:lock v:ext="edit" aspectratio="f"/>
                <v:textbox inset="0,0,0,0">
                  <w:txbxContent>
                    <w:p w14:paraId="586D880D">
                      <w:pPr>
                        <w:spacing w:line="840" w:lineRule="exact"/>
                        <w:ind w:firstLine="96" w:firstLineChars="15"/>
                        <w:jc w:val="distribute"/>
                        <w:rPr>
                          <w:rFonts w:eastAsia="方正小标宋简体" w:hint="default"/>
                          <w:bCs/>
                          <w:snapToGrid w:val="0"/>
                          <w:color w:val="FF0000"/>
                          <w:spacing w:val="0"/>
                          <w:w w:val="66"/>
                          <w:kern w:val="2"/>
                          <w:sz w:val="64"/>
                          <w:szCs w:val="64"/>
                          <w:lang w:val="en-US" w:eastAsia="zh-CN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snapToGrid w:val="0"/>
                          <w:color w:val="FF0000"/>
                          <w:spacing w:val="0"/>
                          <w:w w:val="66"/>
                          <w:kern w:val="2"/>
                          <w:sz w:val="64"/>
                          <w:szCs w:val="64"/>
                          <w:lang w:val="en-US" w:eastAsia="zh-CN"/>
                        </w:rPr>
                        <w:t>中共</w:t>
                      </w:r>
                      <w:r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0"/>
                          <w:w w:val="66"/>
                          <w:kern w:val="2"/>
                          <w:sz w:val="64"/>
                          <w:szCs w:val="64"/>
                        </w:rPr>
                        <w:t>中山大学</w:t>
                      </w:r>
                      <w:r>
                        <w:rPr>
                          <w:rFonts w:eastAsia="方正小标宋简体" w:hint="eastAsia"/>
                          <w:bCs/>
                          <w:snapToGrid w:val="0"/>
                          <w:color w:val="FF0000"/>
                          <w:spacing w:val="0"/>
                          <w:w w:val="66"/>
                          <w:kern w:val="2"/>
                          <w:sz w:val="64"/>
                          <w:szCs w:val="64"/>
                          <w:lang w:val="en-US" w:eastAsia="zh-CN"/>
                        </w:rPr>
                        <w:t>先进能源学院委员会</w:t>
                      </w:r>
                    </w:p>
                    <w:p w14:paraId="04F7E8FF">
                      <w:pPr>
                        <w:jc w:val="distribute"/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64"/>
                          <w:szCs w:val="64"/>
                        </w:rPr>
                      </w:pPr>
                    </w:p>
                    <w:p w14:paraId="19F5736D">
                      <w:pPr>
                        <w:jc w:val="distribute"/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92"/>
                          <w:szCs w:val="92"/>
                        </w:rPr>
                      </w:pPr>
                    </w:p>
                    <w:p w14:paraId="4CFFF44D">
                      <w:pPr>
                        <w:jc w:val="distribute"/>
                      </w:pPr>
                    </w:p>
                  </w:txbxContent>
                </v:textbox>
              </v:shape>
            </w:pict>
          </mc:Fallback>
        </mc:AlternateContent>
      </w:r>
    </w:p>
    <w:p w14:paraId="3378E4AE">
      <w:pPr>
        <w:tabs>
          <w:tab w:val="left" w:pos="6864"/>
        </w:tabs>
        <w:rPr>
          <w:rFonts w:ascii="Times New Roman" w:eastAsia="黑体" w:hAnsi="Times New Roman" w:cs="Times New Roman" w:hint="default"/>
        </w:rPr>
      </w:pPr>
      <w:r>
        <w:rPr>
          <w:rFonts w:ascii="Times New Roman" w:eastAsia="黑体" w:hAnsi="Times New Roman" w:cs="Times New Roman" w:hint="default"/>
        </w:rPr>
        <w:tab/>
      </w:r>
    </w:p>
    <w:p w14:paraId="13B52418">
      <w:pPr>
        <w:jc w:val="right"/>
        <w:rPr>
          <w:rFonts w:ascii="Times New Roman" w:hAnsi="Times New Roman" w:cs="Times New Roman" w:hint="default"/>
        </w:rPr>
      </w:pPr>
      <w:r>
        <w:rPr>
          <w:rFonts w:cs="Times New Roman" w:hint="eastAsia"/>
          <w:lang w:val="en-US" w:eastAsia="zh-CN"/>
        </w:rPr>
        <w:t>先进能源</w:t>
      </w:r>
      <w:r>
        <w:rPr>
          <w:rFonts w:ascii="Times New Roman" w:hAnsi="Times New Roman" w:cs="Times New Roman" w:hint="default"/>
          <w:lang w:val="en-US" w:eastAsia="zh-CN"/>
        </w:rPr>
        <w:t>党</w:t>
      </w:r>
      <w:r>
        <w:rPr>
          <w:rFonts w:ascii="Times New Roman" w:hAnsi="Times New Roman" w:cs="Times New Roman" w:hint="default"/>
        </w:rPr>
        <w:t>〔202</w:t>
      </w:r>
      <w:r>
        <w:rPr>
          <w:rFonts w:cs="Times New Roman" w:hint="eastAsia"/>
          <w:lang w:val="en-US" w:eastAsia="zh-CN"/>
        </w:rPr>
        <w:t>6</w:t>
      </w:r>
      <w:r>
        <w:rPr>
          <w:rFonts w:ascii="Times New Roman" w:hAnsi="Times New Roman" w:cs="Times New Roman" w:hint="default"/>
        </w:rPr>
        <w:t>〕</w:t>
      </w:r>
      <w:r>
        <w:rPr>
          <w:rFonts w:cs="Times New Roman" w:hint="eastAsia"/>
          <w:lang w:val="en-US" w:eastAsia="zh-CN"/>
        </w:rPr>
        <w:t>5</w:t>
      </w:r>
      <w:r>
        <w:rPr>
          <w:rFonts w:ascii="Times New Roman" w:hAnsi="Times New Roman" w:cs="Times New Roman" w:hint="default"/>
        </w:rPr>
        <w:t>号</w:t>
      </w:r>
      <w:r>
        <w:rPr>
          <w:rFonts w:ascii="Times New Roman" w:eastAsia="黑体" w:hAnsi="Times New Roman" w:cs="Times New Roman" w:hint="defau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9973310</wp:posOffset>
                </wp:positionV>
                <wp:extent cx="6120130" cy="0"/>
                <wp:effectExtent l="0" t="19050" r="14605" b="3810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style="mso-height-relative:page;mso-position-horizontal-relative:page;mso-position-vertical-relative:page;mso-width-relative:page;position:absolute;z-index:251663360" from="56.7pt,785.3pt" to="538.6pt,785.3pt" coordsize="21600,21600" stroked="t" strokecolor="red" strokeweight="5pt">
                <v:stroke joinstyle="round" linestyle="thinThick"/>
                <o:lock v:ext="edit" aspectratio="f"/>
              </v:line>
            </w:pict>
          </mc:Fallback>
        </mc:AlternateContent>
      </w:r>
      <w:r>
        <w:rPr>
          <w:rFonts w:ascii="Times New Roman" w:eastAsia="黑体" w:hAnsi="Times New Roman" w:cs="Times New Roman" w:hint="defau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1980565</wp:posOffset>
                </wp:positionV>
                <wp:extent cx="6120130" cy="0"/>
                <wp:effectExtent l="0" t="19050" r="14605" b="3810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7" style="mso-height-relative:page;mso-position-horizontal-relative:page;mso-position-vertical-relative:page;mso-width-relative:page;position:absolute;z-index:251661312" from="56.7pt,155.95pt" to="538.6pt,155.95pt" coordsize="21600,21600" stroked="t" strokecolor="red" strokeweight="5pt">
                <v:stroke joinstyle="round" linestyle="thickThin"/>
                <o:lock v:ext="edit" aspectratio="f"/>
              </v:line>
            </w:pict>
          </mc:Fallback>
        </mc:AlternateContent>
      </w:r>
    </w:p>
    <w:p w14:paraId="6B4E1E28">
      <w:pPr>
        <w:jc w:val="both"/>
        <w:rPr>
          <w:rFonts w:ascii="Times New Roman" w:hAnsi="Times New Roman" w:cs="Times New Roman" w:hint="default"/>
        </w:rPr>
      </w:pPr>
    </w:p>
    <w:p w14:paraId="019A970A">
      <w:pPr>
        <w:jc w:val="center"/>
        <w:rPr>
          <w:rFonts w:ascii="Times New Roman" w:eastAsia="方正小标宋简体" w:hAnsi="Times New Roman" w:cs="Times New Roman" w:hint="default"/>
          <w:lang w:val="en-US" w:eastAsia="zh-CN"/>
        </w:rPr>
      </w:pPr>
      <w:r>
        <w:rPr>
          <w:rFonts w:eastAsia="方正小标宋简体" w:cs="Times New Roman" w:hint="eastAsia"/>
          <w:sz w:val="44"/>
          <w:szCs w:val="44"/>
          <w:lang w:val="en-US" w:eastAsia="zh-CN"/>
        </w:rPr>
        <w:t>关于印发《中山大学先进能源学院学生预备党员推优工作方案》的通知</w:t>
      </w:r>
    </w:p>
    <w:p w14:paraId="7473564D">
      <w:pPr>
        <w:jc w:val="both"/>
        <w:rPr>
          <w:rFonts w:ascii="Times New Roman" w:hAnsi="Times New Roman" w:cs="Times New Roman" w:hint="default"/>
        </w:rPr>
      </w:pPr>
    </w:p>
    <w:p w14:paraId="326B7F3F">
      <w:pPr>
        <w:spacing w:line="560" w:lineRule="exact"/>
        <w:rPr>
          <w:rFonts w:ascii="Times New Roman" w:hAnsi="Times New Roman" w:cs="Times New Roman" w:hint="default"/>
          <w:color w:val="000000"/>
          <w:szCs w:val="32"/>
        </w:rPr>
      </w:pPr>
      <w:r>
        <w:rPr>
          <w:rFonts w:ascii="Times New Roman" w:hAnsi="Times New Roman" w:cs="Times New Roman" w:hint="default"/>
          <w:color w:val="000000"/>
          <w:szCs w:val="32"/>
          <w:lang w:val="en-US" w:eastAsia="zh-CN"/>
        </w:rPr>
        <w:t>各位师生</w:t>
      </w:r>
      <w:r>
        <w:rPr>
          <w:rFonts w:ascii="Times New Roman" w:hAnsi="Times New Roman" w:cs="Times New Roman" w:hint="default"/>
          <w:color w:val="000000"/>
          <w:szCs w:val="32"/>
        </w:rPr>
        <w:t>：</w:t>
      </w:r>
    </w:p>
    <w:p w14:paraId="75195B24">
      <w:pPr>
        <w:spacing w:line="560" w:lineRule="exact"/>
        <w:ind w:firstLine="640" w:firstLineChars="200"/>
        <w:rPr>
          <w:rFonts w:ascii="Times New Roman" w:hAnsi="Times New Roman" w:cs="Times New Roman" w:hint="default"/>
          <w:color w:val="000000"/>
          <w:szCs w:val="32"/>
        </w:rPr>
      </w:pPr>
      <w:r>
        <w:rPr>
          <w:rFonts w:ascii="Times New Roman" w:hAnsi="Times New Roman" w:cs="Times New Roman" w:hint="default"/>
          <w:color w:val="000000"/>
          <w:szCs w:val="32"/>
        </w:rPr>
        <w:t>《中山大学先进能源学院学生预备党员推优工作方案》经先进能源学院</w:t>
      </w:r>
      <w:r>
        <w:rPr>
          <w:rFonts w:ascii="Times New Roman" w:hAnsi="Times New Roman" w:cs="Times New Roman" w:hint="default"/>
        </w:rPr>
        <w:t>202</w:t>
      </w:r>
      <w:r>
        <w:rPr>
          <w:rFonts w:cs="Times New Roman" w:hint="eastAsia"/>
          <w:lang w:val="en-US" w:eastAsia="zh-CN"/>
        </w:rPr>
        <w:t>6</w:t>
      </w:r>
      <w:r>
        <w:rPr>
          <w:rFonts w:ascii="Times New Roman" w:hAnsi="Times New Roman" w:cs="Times New Roman" w:hint="default"/>
        </w:rPr>
        <w:t>年</w:t>
      </w:r>
      <w:r>
        <w:rPr>
          <w:rFonts w:ascii="Times New Roman" w:hAnsi="Times New Roman" w:cs="Times New Roman" w:hint="default"/>
          <w:lang w:val="en-US" w:eastAsia="zh-CN"/>
        </w:rPr>
        <w:t>4</w:t>
      </w:r>
      <w:r>
        <w:rPr>
          <w:rFonts w:ascii="Times New Roman" w:hAnsi="Times New Roman" w:cs="Times New Roman" w:hint="default"/>
        </w:rPr>
        <w:t>月</w:t>
      </w:r>
      <w:r>
        <w:rPr>
          <w:rFonts w:cs="Times New Roman" w:hint="eastAsia"/>
          <w:lang w:val="en-US" w:eastAsia="zh-CN"/>
        </w:rPr>
        <w:t>22</w:t>
      </w:r>
      <w:r>
        <w:rPr>
          <w:rFonts w:ascii="Times New Roman" w:hAnsi="Times New Roman" w:cs="Times New Roman" w:hint="default"/>
        </w:rPr>
        <w:t>日第</w:t>
      </w:r>
      <w:r>
        <w:rPr>
          <w:rFonts w:cs="Times New Roman" w:hint="eastAsia"/>
          <w:lang w:val="en-US" w:eastAsia="zh-CN"/>
        </w:rPr>
        <w:t>13</w:t>
      </w:r>
      <w:r>
        <w:rPr>
          <w:rFonts w:ascii="Times New Roman" w:hAnsi="Times New Roman" w:cs="Times New Roman" w:hint="default"/>
        </w:rPr>
        <w:t>次</w:t>
      </w:r>
      <w:r>
        <w:rPr>
          <w:rFonts w:cs="Times New Roman" w:hint="eastAsia"/>
          <w:szCs w:val="32"/>
          <w:lang w:val="en-US" w:eastAsia="zh-CN"/>
        </w:rPr>
        <w:t>党委会</w:t>
      </w:r>
      <w:r>
        <w:rPr>
          <w:rFonts w:ascii="Times New Roman" w:hAnsi="Times New Roman" w:cs="Times New Roman" w:hint="default"/>
          <w:color w:val="000000"/>
          <w:szCs w:val="32"/>
        </w:rPr>
        <w:t>审议通过，现予以印发，请遵照执行。</w:t>
      </w:r>
    </w:p>
    <w:p w14:paraId="4E4053E2">
      <w:pPr>
        <w:rPr>
          <w:rFonts w:ascii="Times New Roman" w:hAnsi="Times New Roman" w:cs="Times New Roman" w:hint="default"/>
        </w:rPr>
      </w:pPr>
    </w:p>
    <w:p w14:paraId="0C58667F">
      <w:pPr>
        <w:rPr>
          <w:rFonts w:ascii="Times New Roman" w:hAnsi="Times New Roman" w:cs="Times New Roman" w:hint="default"/>
        </w:rPr>
      </w:pPr>
    </w:p>
    <w:p w14:paraId="472BAD45">
      <w:pPr>
        <w:rPr>
          <w:rFonts w:ascii="Times New Roman" w:hAnsi="Times New Roman" w:cs="Times New Roman" w:hint="default"/>
        </w:rPr>
      </w:pPr>
    </w:p>
    <w:p w14:paraId="6D7930F6">
      <w:pPr>
        <w:wordWrap/>
        <w:spacing w:line="240" w:lineRule="auto"/>
        <w:ind w:right="0" w:rightChars="0"/>
        <w:jc w:val="center"/>
        <w:rPr>
          <w:rFonts w:ascii="Times New Roman" w:eastAsia="仿宋_GB2312" w:hAnsi="Times New Roman" w:cs="Times New Roman" w:hint="default"/>
          <w:lang w:val="en-US" w:eastAsia="zh-CN"/>
        </w:rPr>
      </w:pPr>
      <w:r>
        <w:rPr>
          <w:rFonts w:ascii="Times New Roman" w:hAnsi="Times New Roman" w:cs="Times New Roman" w:hint="default"/>
          <w:lang w:val="en-US" w:eastAsia="zh-CN"/>
        </w:rPr>
        <w:t xml:space="preserve">                  中共中山大学先进能源学院委员会</w:t>
      </w:r>
    </w:p>
    <w:p w14:paraId="391641FA">
      <w:pPr>
        <w:ind w:right="1280" w:firstLine="0" w:rightChars="400" w:firstLineChars="0"/>
        <w:jc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  <w:lang w:val="en-US" w:eastAsia="zh-CN"/>
        </w:rPr>
        <w:t xml:space="preserve">                            </w:t>
      </w:r>
      <w:r>
        <w:rPr>
          <w:rFonts w:ascii="Times New Roman" w:hAnsi="Times New Roman" w:cs="Times New Roman" w:hint="default"/>
        </w:rPr>
        <w:t>202</w:t>
      </w:r>
      <w:r>
        <w:rPr>
          <w:rFonts w:cs="Times New Roman" w:hint="eastAsia"/>
          <w:lang w:val="en-US" w:eastAsia="zh-CN"/>
        </w:rPr>
        <w:t>6</w:t>
      </w:r>
      <w:r>
        <w:rPr>
          <w:rFonts w:ascii="Times New Roman" w:hAnsi="Times New Roman" w:cs="Times New Roman" w:hint="default"/>
        </w:rPr>
        <w:t>年</w:t>
      </w:r>
      <w:r>
        <w:rPr>
          <w:rFonts w:cs="Times New Roman" w:hint="eastAsia"/>
          <w:lang w:val="en-US" w:eastAsia="zh-CN"/>
        </w:rPr>
        <w:t>4</w:t>
      </w:r>
      <w:r>
        <w:rPr>
          <w:rFonts w:ascii="Times New Roman" w:hAnsi="Times New Roman" w:cs="Times New Roman" w:hint="default"/>
        </w:rPr>
        <w:t>月</w:t>
      </w:r>
      <w:r>
        <w:rPr>
          <w:rFonts w:cs="Times New Roman" w:hint="eastAsia"/>
          <w:lang w:val="en-US" w:eastAsia="zh-CN"/>
        </w:rPr>
        <w:t>24</w:t>
      </w:r>
      <w:r>
        <w:rPr>
          <w:rFonts w:ascii="Times New Roman" w:hAnsi="Times New Roman" w:cs="Times New Roman" w:hint="default"/>
        </w:rPr>
        <w:t>日</w:t>
      </w:r>
    </w:p>
    <w:p w14:paraId="1A2A1CF2">
      <w:pPr>
        <w:pStyle w:val="NormalIndent"/>
        <w:rPr>
          <w:rFonts w:ascii="Times New Roman" w:hAnsi="Times New Roman" w:cs="Times New Roman" w:hint="default"/>
        </w:rPr>
      </w:pPr>
    </w:p>
    <w:p w14:paraId="134CD121">
      <w:pPr>
        <w:pStyle w:val="NormalIndent"/>
        <w:rPr>
          <w:rFonts w:ascii="Times New Roman" w:hAnsi="Times New Roman" w:cs="Times New Roman" w:hint="default"/>
        </w:rPr>
      </w:pPr>
    </w:p>
    <w:p w14:paraId="2BDC47A8">
      <w:pPr>
        <w:ind w:firstLine="640" w:firstLineChars="200"/>
        <w:jc w:val="both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（联系人：</w:t>
      </w:r>
      <w:r>
        <w:rPr>
          <w:rFonts w:cs="Times New Roman" w:hint="eastAsia"/>
          <w:lang w:val="en-US" w:eastAsia="zh-CN"/>
        </w:rPr>
        <w:t>黄韬</w:t>
      </w:r>
      <w:r>
        <w:rPr>
          <w:rFonts w:ascii="Times New Roman" w:hAnsi="Times New Roman" w:cs="Times New Roman" w:hint="default"/>
        </w:rPr>
        <w:t>，联系电话：</w:t>
      </w:r>
      <w:r>
        <w:rPr>
          <w:rFonts w:cs="Times New Roman" w:hint="eastAsia"/>
          <w:lang w:val="en-US" w:eastAsia="zh-CN"/>
        </w:rPr>
        <w:t>0755-23260093</w:t>
      </w:r>
      <w:r>
        <w:rPr>
          <w:rFonts w:ascii="Times New Roman" w:hAnsi="Times New Roman" w:cs="Times New Roman" w:hint="default"/>
        </w:rPr>
        <w:t>）</w:t>
      </w:r>
    </w:p>
    <w:p w14:paraId="0674CD0A">
      <w:pPr>
        <w:pStyle w:val="NormalIndent"/>
        <w:rPr>
          <w:rFonts w:ascii="Times New Roman" w:hAnsi="Times New Roman" w:cs="Times New Roman" w:hint="default"/>
        </w:rPr>
      </w:pPr>
    </w:p>
    <w:p w14:paraId="7F8C1757">
      <w:pPr>
        <w:pStyle w:val="NormalIndent"/>
        <w:rPr>
          <w:rFonts w:ascii="Times New Roman" w:hAnsi="Times New Roman" w:cs="Times New Roman" w:hint="default"/>
        </w:rPr>
      </w:pPr>
    </w:p>
    <w:p w14:paraId="04F7C6B3">
      <w:pPr>
        <w:pStyle w:val="NormalIndent"/>
        <w:rPr>
          <w:rFonts w:ascii="Times New Roman" w:hAnsi="Times New Roman" w:cs="Times New Roman" w:hint="default"/>
        </w:rPr>
      </w:pPr>
    </w:p>
    <w:p w14:paraId="1F88052F">
      <w:pPr>
        <w:pStyle w:val="NormalIndent"/>
        <w:rPr>
          <w:rFonts w:ascii="Times New Roman" w:hAnsi="Times New Roman" w:cs="Times New Roman" w:hint="default"/>
        </w:rPr>
      </w:pPr>
    </w:p>
    <w:p w14:paraId="2CEB3027">
      <w:pPr>
        <w:pStyle w:val="NormalIndent"/>
        <w:rPr>
          <w:rFonts w:ascii="Times New Roman" w:hAnsi="Times New Roman" w:cs="Times New Roman" w:hint="default"/>
        </w:rPr>
      </w:pPr>
    </w:p>
    <w:p w14:paraId="1B6BD11D">
      <w:pPr>
        <w:pStyle w:val="NormalIndent"/>
        <w:rPr>
          <w:rFonts w:ascii="Times New Roman" w:hAnsi="Times New Roman" w:cs="Times New Roman" w:hint="default"/>
        </w:rPr>
      </w:pPr>
    </w:p>
    <w:p w14:paraId="47E56AE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" w:line="540" w:lineRule="exact"/>
        <w:jc w:val="center"/>
        <w:textAlignment w:val="baseline"/>
        <w:outlineLvl w:val="0"/>
        <w:rPr>
          <w:rFonts w:ascii="Times New Roman" w:eastAsia="方正小标宋简体" w:hAnsi="Times New Roman" w:cs="Times New Roman" w:hint="default"/>
          <w:b w:val="0"/>
          <w:bCs w:val="0"/>
          <w:spacing w:val="-6"/>
          <w:sz w:val="44"/>
          <w:szCs w:val="44"/>
        </w:rPr>
      </w:pPr>
      <w:r>
        <w:rPr>
          <w:rFonts w:ascii="Times New Roman" w:eastAsia="方正小标宋简体" w:hAnsi="Times New Roman" w:cs="Times New Roman" w:hint="default"/>
          <w:b w:val="0"/>
          <w:bCs w:val="0"/>
          <w:spacing w:val="-6"/>
          <w:sz w:val="44"/>
          <w:szCs w:val="44"/>
        </w:rPr>
        <w:t>中山大学先进能源学院学生预备党员推优</w:t>
      </w:r>
    </w:p>
    <w:p w14:paraId="602A45B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" w:line="540" w:lineRule="exact"/>
        <w:jc w:val="center"/>
        <w:textAlignment w:val="baseline"/>
        <w:outlineLvl w:val="0"/>
        <w:rPr>
          <w:rFonts w:ascii="Times New Roman" w:eastAsia="方正小标宋简体" w:hAnsi="Times New Roman" w:cs="Times New Roman" w:hint="default"/>
          <w:b w:val="0"/>
          <w:bCs w:val="0"/>
          <w:spacing w:val="-6"/>
          <w:sz w:val="44"/>
          <w:szCs w:val="44"/>
        </w:rPr>
      </w:pPr>
      <w:r>
        <w:rPr>
          <w:rFonts w:ascii="Times New Roman" w:eastAsia="方正小标宋简体" w:hAnsi="Times New Roman" w:cs="Times New Roman" w:hint="default"/>
          <w:b w:val="0"/>
          <w:bCs w:val="0"/>
          <w:spacing w:val="-6"/>
          <w:sz w:val="44"/>
          <w:szCs w:val="44"/>
        </w:rPr>
        <w:t>工作方案</w:t>
      </w:r>
    </w:p>
    <w:p w14:paraId="7EC39C4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textAlignment w:val="baseline"/>
        <w:rPr>
          <w:rFonts w:ascii="Times New Roman" w:hAnsi="Times New Roman" w:cs="Times New Roman" w:hint="default"/>
          <w:sz w:val="21"/>
        </w:rPr>
      </w:pPr>
    </w:p>
    <w:p w14:paraId="7FF3433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textAlignment w:val="baseline"/>
        <w:rPr>
          <w:rFonts w:ascii="Times New Roman" w:hAnsi="Times New Roman" w:cs="Times New Roman" w:hint="default"/>
          <w:sz w:val="21"/>
        </w:rPr>
      </w:pPr>
    </w:p>
    <w:p w14:paraId="7ACEA30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</w:pP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为深入贯彻新时代党的建设总要求，严格规范学生党员发展程序，强化党团协同育人实效，根据《中国共产党发展党员工作细则》文件精神，结合学院学生党建与共青团工作实际，特制定本方案。</w:t>
      </w:r>
    </w:p>
    <w:p w14:paraId="76450E34">
      <w:pPr>
        <w:pStyle w:val="ListParagraph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0" w:firstLine="640" w:leftChars="0" w:firstLineChars="200"/>
        <w:textAlignment w:val="baseline"/>
        <w:rPr>
          <w:rFonts w:ascii="Times New Roman" w:eastAsia="黑体" w:hAnsi="Times New Roman" w:cs="Times New Roman" w:hint="default"/>
          <w:sz w:val="32"/>
          <w:szCs w:val="32"/>
        </w:rPr>
      </w:pPr>
      <w:r>
        <w:rPr>
          <w:rFonts w:ascii="Times New Roman" w:eastAsia="黑体" w:hAnsi="Times New Roman" w:cs="Times New Roman" w:hint="default"/>
          <w:snapToGrid w:val="0"/>
          <w:color w:val="000000"/>
          <w:kern w:val="0"/>
          <w:sz w:val="32"/>
          <w:szCs w:val="32"/>
          <w:lang w:val="en-US" w:eastAsia="en-US" w:bidi="ar-SA"/>
        </w:rPr>
        <w:t>一、</w:t>
      </w:r>
      <w:r>
        <w:rPr>
          <w:rFonts w:ascii="Times New Roman" w:eastAsia="黑体" w:hAnsi="Times New Roman" w:cs="Times New Roman" w:hint="default"/>
          <w:sz w:val="32"/>
          <w:szCs w:val="32"/>
        </w:rPr>
        <w:t>党校学习情况（</w:t>
      </w:r>
      <w:r>
        <w:rPr>
          <w:rFonts w:ascii="Times New Roman" w:eastAsia="黑体" w:hAnsi="Times New Roman" w:cs="Times New Roman" w:hint="default"/>
          <w:sz w:val="32"/>
          <w:szCs w:val="32"/>
          <w:lang w:val="en-US" w:eastAsia="zh-CN"/>
        </w:rPr>
        <w:t>20</w:t>
      </w:r>
      <w:r>
        <w:rPr>
          <w:rFonts w:ascii="Times New Roman" w:eastAsia="黑体" w:hAnsi="Times New Roman" w:cs="Times New Roman" w:hint="default"/>
          <w:sz w:val="32"/>
          <w:szCs w:val="32"/>
        </w:rPr>
        <w:t>分）</w:t>
      </w:r>
    </w:p>
    <w:p w14:paraId="05F9465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ascii="Times New Roman" w:eastAsia="仿宋_GB2312" w:hAnsi="Times New Roman" w:cs="Times New Roman" w:hint="default"/>
          <w:sz w:val="32"/>
          <w:szCs w:val="32"/>
        </w:rPr>
      </w:pPr>
      <w:r>
        <w:rPr>
          <w:rFonts w:ascii="Times New Roman" w:eastAsia="仿宋_GB2312" w:hAnsi="Times New Roman" w:cs="Times New Roman" w:hint="default"/>
          <w:sz w:val="32"/>
          <w:szCs w:val="32"/>
        </w:rPr>
        <w:t>参与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学校</w:t>
      </w:r>
      <w:r>
        <w:rPr>
          <w:rFonts w:ascii="Times New Roman" w:eastAsia="仿宋_GB2312" w:hAnsi="Times New Roman" w:cs="Times New Roman" w:hint="default"/>
          <w:sz w:val="32"/>
          <w:szCs w:val="32"/>
        </w:rPr>
        <w:t>党校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培训并结业，按结业</w:t>
      </w:r>
      <w:r>
        <w:rPr>
          <w:rFonts w:ascii="Times New Roman" w:eastAsia="仿宋_GB2312" w:hAnsi="Times New Roman" w:cs="Times New Roman" w:hint="default"/>
          <w:sz w:val="32"/>
          <w:szCs w:val="32"/>
        </w:rPr>
        <w:t>成绩占比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75</w:t>
      </w:r>
      <w:r>
        <w:rPr>
          <w:rFonts w:ascii="Times New Roman" w:eastAsia="仿宋_GB2312" w:hAnsi="Times New Roman" w:cs="Times New Roman" w:hint="default"/>
          <w:sz w:val="32"/>
          <w:szCs w:val="32"/>
        </w:rPr>
        <w:t>%</w:t>
      </w:r>
      <w:r>
        <w:rPr>
          <w:rFonts w:ascii="Times New Roman" w:eastAsia="仿宋_GB2312" w:hAnsi="Times New Roman" w:cs="Times New Roman" w:hint="default"/>
          <w:sz w:val="32"/>
          <w:szCs w:val="32"/>
          <w:lang w:eastAsia="zh-CN"/>
        </w:rPr>
        <w:t>（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满分15分</w:t>
      </w:r>
      <w:r>
        <w:rPr>
          <w:rFonts w:ascii="Times New Roman" w:eastAsia="仿宋_GB2312" w:hAnsi="Times New Roman" w:cs="Times New Roman" w:hint="default"/>
          <w:sz w:val="32"/>
          <w:szCs w:val="32"/>
          <w:lang w:eastAsia="zh-CN"/>
        </w:rPr>
        <w:t>）</w:t>
      </w:r>
      <w:r>
        <w:rPr>
          <w:rFonts w:ascii="Times New Roman" w:eastAsia="仿宋_GB2312" w:hAnsi="Times New Roman" w:cs="Times New Roman" w:hint="default"/>
          <w:sz w:val="32"/>
          <w:szCs w:val="32"/>
        </w:rPr>
        <w:t>，获得优秀学员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者</w:t>
      </w:r>
      <w:r>
        <w:rPr>
          <w:rFonts w:ascii="Times New Roman" w:eastAsia="仿宋_GB2312" w:hAnsi="Times New Roman" w:cs="Times New Roman" w:hint="default"/>
          <w:sz w:val="32"/>
          <w:szCs w:val="32"/>
        </w:rPr>
        <w:t>加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5</w:t>
      </w:r>
      <w:r>
        <w:rPr>
          <w:rFonts w:ascii="Times New Roman" w:eastAsia="仿宋_GB2312" w:hAnsi="Times New Roman" w:cs="Times New Roman" w:hint="default"/>
          <w:sz w:val="32"/>
          <w:szCs w:val="32"/>
        </w:rPr>
        <w:t>分，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上限20</w:t>
      </w:r>
      <w:r>
        <w:rPr>
          <w:rFonts w:ascii="Times New Roman" w:eastAsia="仿宋_GB2312" w:hAnsi="Times New Roman" w:cs="Times New Roman" w:hint="default"/>
          <w:sz w:val="32"/>
          <w:szCs w:val="32"/>
        </w:rPr>
        <w:t>分。</w:t>
      </w:r>
    </w:p>
    <w:p w14:paraId="1B580421">
      <w:pPr>
        <w:pStyle w:val="ListParagraph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0" w:firstLine="640" w:leftChars="0" w:firstLineChars="200"/>
        <w:textAlignment w:val="baseline"/>
        <w:rPr>
          <w:rFonts w:ascii="Times New Roman" w:eastAsia="黑体" w:hAnsi="Times New Roman" w:cs="Times New Roman" w:hint="default"/>
          <w:snapToGrid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ascii="Times New Roman" w:eastAsia="黑体" w:hAnsi="Times New Roman" w:cs="Times New Roman" w:hint="default"/>
          <w:snapToGrid w:val="0"/>
          <w:color w:val="000000"/>
          <w:kern w:val="0"/>
          <w:sz w:val="32"/>
          <w:szCs w:val="32"/>
          <w:lang w:val="en-US" w:eastAsia="zh-CN" w:bidi="ar-SA"/>
        </w:rPr>
        <w:t>二、入党发展对象推优情况（</w:t>
      </w:r>
      <w:r>
        <w:rPr>
          <w:rFonts w:ascii="Times New Roman" w:eastAsia="黑体" w:hAnsi="Times New Roman" w:cs="Times New Roman" w:hint="eastAsia"/>
          <w:snapToGrid w:val="0"/>
          <w:color w:val="000000"/>
          <w:kern w:val="0"/>
          <w:sz w:val="32"/>
          <w:szCs w:val="32"/>
          <w:lang w:val="en-US" w:eastAsia="zh-CN" w:bidi="ar-SA"/>
        </w:rPr>
        <w:t>5</w:t>
      </w:r>
      <w:r>
        <w:rPr>
          <w:rFonts w:ascii="Times New Roman" w:eastAsia="黑体" w:hAnsi="Times New Roman" w:cs="Times New Roman" w:hint="default"/>
          <w:snapToGrid w:val="0"/>
          <w:color w:val="000000"/>
          <w:kern w:val="0"/>
          <w:sz w:val="32"/>
          <w:szCs w:val="32"/>
          <w:lang w:val="en-US" w:eastAsia="zh-CN" w:bidi="ar-SA"/>
        </w:rPr>
        <w:t>0分）</w:t>
      </w:r>
    </w:p>
    <w:p w14:paraId="4D2D64E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</w:pP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截至评选时，按《中山大学先进能源学院学生入党发展对象推优工作方案》评分折算，上限</w:t>
      </w:r>
      <w:r>
        <w:rPr>
          <w:rFonts w:ascii="Times New Roman" w:eastAsia="仿宋_GB2312" w:hAnsi="Times New Roman" w:cs="Times New Roman" w:hint="eastAsia"/>
          <w:sz w:val="32"/>
          <w:szCs w:val="32"/>
          <w:lang w:val="en-US" w:eastAsia="zh-CN"/>
        </w:rPr>
        <w:t>5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0分。</w:t>
      </w:r>
    </w:p>
    <w:p w14:paraId="04EE4D34">
      <w:pPr>
        <w:pStyle w:val="ListParagraph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0" w:firstLine="640" w:leftChars="0" w:firstLineChars="200"/>
        <w:textAlignment w:val="baseline"/>
        <w:rPr>
          <w:rFonts w:ascii="Times New Roman" w:eastAsia="黑体" w:hAnsi="Times New Roman" w:cs="Times New Roman" w:hint="default"/>
          <w:sz w:val="32"/>
          <w:szCs w:val="32"/>
        </w:rPr>
      </w:pPr>
      <w:r>
        <w:rPr>
          <w:rFonts w:ascii="Times New Roman" w:eastAsia="黑体" w:hAnsi="Times New Roman" w:cs="Times New Roman" w:hint="default"/>
          <w:snapToGrid w:val="0"/>
          <w:color w:val="000000"/>
          <w:kern w:val="0"/>
          <w:sz w:val="32"/>
          <w:szCs w:val="32"/>
          <w:lang w:val="en-US" w:eastAsia="zh-CN" w:bidi="ar-SA"/>
        </w:rPr>
        <w:t>三</w:t>
      </w:r>
      <w:r>
        <w:rPr>
          <w:rFonts w:ascii="Times New Roman" w:eastAsia="黑体" w:hAnsi="Times New Roman" w:cs="Times New Roman" w:hint="default"/>
          <w:snapToGrid w:val="0"/>
          <w:color w:val="000000"/>
          <w:kern w:val="0"/>
          <w:sz w:val="32"/>
          <w:szCs w:val="32"/>
          <w:lang w:val="en-US" w:eastAsia="en-US" w:bidi="ar-SA"/>
        </w:rPr>
        <w:t>、</w:t>
      </w:r>
      <w:r>
        <w:rPr>
          <w:rFonts w:ascii="Times New Roman" w:eastAsia="黑体" w:hAnsi="Times New Roman" w:cs="Times New Roman" w:hint="default"/>
          <w:sz w:val="32"/>
          <w:szCs w:val="32"/>
        </w:rPr>
        <w:t>面试答辩情况（</w:t>
      </w:r>
      <w:r>
        <w:rPr>
          <w:rFonts w:ascii="Times New Roman" w:eastAsia="黑体" w:hAnsi="Times New Roman" w:cs="Times New Roman" w:hint="eastAsia"/>
          <w:sz w:val="32"/>
          <w:szCs w:val="32"/>
          <w:lang w:val="en-US" w:eastAsia="zh-CN"/>
        </w:rPr>
        <w:t>3</w:t>
      </w:r>
      <w:r>
        <w:rPr>
          <w:rFonts w:ascii="Times New Roman" w:eastAsia="黑体" w:hAnsi="Times New Roman" w:cs="Times New Roman" w:hint="default"/>
          <w:sz w:val="32"/>
          <w:szCs w:val="32"/>
          <w:lang w:val="en-US" w:eastAsia="zh-CN"/>
        </w:rPr>
        <w:t>0</w:t>
      </w:r>
      <w:r>
        <w:rPr>
          <w:rFonts w:ascii="Times New Roman" w:eastAsia="黑体" w:hAnsi="Times New Roman" w:cs="Times New Roman" w:hint="default"/>
          <w:sz w:val="32"/>
          <w:szCs w:val="32"/>
        </w:rPr>
        <w:t>分）</w:t>
      </w:r>
    </w:p>
    <w:p w14:paraId="7E865F6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</w:pP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学生围绕政治立场、思想觉悟、工作表现、组织纪律观念、群众观念等方面进行阐述展示，学院党员师生代表根据学生展示情况开展提问，上限</w:t>
      </w:r>
      <w:r>
        <w:rPr>
          <w:rFonts w:ascii="Times New Roman" w:eastAsia="仿宋_GB2312" w:hAnsi="Times New Roman" w:cs="Times New Roman" w:hint="eastAsia"/>
          <w:sz w:val="32"/>
          <w:szCs w:val="32"/>
          <w:lang w:val="en-US" w:eastAsia="zh-CN"/>
        </w:rPr>
        <w:t>3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0分。</w:t>
      </w:r>
      <w:bookmarkStart w:id="0" w:name="_GoBack"/>
      <w:bookmarkEnd w:id="0"/>
    </w:p>
    <w:p w14:paraId="39F8285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62" w:line="540" w:lineRule="exact"/>
        <w:ind w:left="676"/>
        <w:textAlignment w:val="baseline"/>
        <w:outlineLvl w:val="1"/>
        <w:rPr>
          <w:rFonts w:ascii="Times New Roman" w:eastAsia="黑体" w:hAnsi="Times New Roman" w:cs="Times New Roman" w:hint="default"/>
          <w:sz w:val="32"/>
          <w:szCs w:val="32"/>
        </w:rPr>
      </w:pPr>
      <w:r>
        <w:rPr>
          <w:rFonts w:ascii="Times New Roman" w:eastAsia="黑体" w:hAnsi="Times New Roman" w:cs="Times New Roman" w:hint="default"/>
          <w:spacing w:val="-6"/>
          <w:sz w:val="32"/>
          <w:szCs w:val="32"/>
          <w:lang w:val="en-US" w:eastAsia="zh-CN"/>
        </w:rPr>
        <w:t>四</w:t>
      </w:r>
      <w:r>
        <w:rPr>
          <w:rFonts w:ascii="Times New Roman" w:eastAsia="黑体" w:hAnsi="Times New Roman" w:cs="Times New Roman" w:hint="default"/>
          <w:spacing w:val="-6"/>
          <w:sz w:val="32"/>
          <w:szCs w:val="32"/>
        </w:rPr>
        <w:t>、其他说明</w:t>
      </w:r>
    </w:p>
    <w:p w14:paraId="1D9FDE2B">
      <w:pPr>
        <w:pStyle w:val="BodyText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8" w:line="540" w:lineRule="exact"/>
        <w:ind w:left="54" w:right="87" w:firstLine="637"/>
        <w:textAlignment w:val="baseline"/>
        <w:rPr>
          <w:rFonts w:ascii="Times New Roman" w:eastAsia="仿宋_GB2312" w:hAnsi="Times New Roman" w:cs="Times New Roman" w:hint="default"/>
          <w:sz w:val="32"/>
          <w:szCs w:val="32"/>
        </w:rPr>
      </w:pPr>
      <w:r>
        <w:rPr>
          <w:rFonts w:ascii="Times New Roman" w:eastAsia="仿宋_GB2312" w:hAnsi="Times New Roman" w:cs="Times New Roman" w:hint="default"/>
          <w:spacing w:val="-8"/>
          <w:sz w:val="32"/>
          <w:szCs w:val="32"/>
        </w:rPr>
        <w:t>1.</w:t>
      </w:r>
      <w:r>
        <w:rPr>
          <w:rFonts w:ascii="Times New Roman" w:eastAsia="仿宋_GB2312" w:hAnsi="Times New Roman" w:cs="Times New Roman" w:hint="default"/>
          <w:spacing w:val="-8"/>
          <w:sz w:val="32"/>
          <w:szCs w:val="32"/>
          <w:lang w:val="en-US" w:eastAsia="zh-CN"/>
        </w:rPr>
        <w:t xml:space="preserve"> </w:t>
      </w:r>
      <w:r>
        <w:rPr>
          <w:rFonts w:ascii="Times New Roman" w:eastAsia="仿宋_GB2312" w:hAnsi="Times New Roman" w:cs="Times New Roman" w:hint="default"/>
          <w:spacing w:val="-8"/>
          <w:sz w:val="32"/>
          <w:szCs w:val="32"/>
        </w:rPr>
        <w:t>当年学业成绩有挂科科目、有违纪处分、体测不合格</w:t>
      </w:r>
      <w:r>
        <w:rPr>
          <w:rFonts w:ascii="Times New Roman" w:eastAsia="仿宋_GB2312" w:hAnsi="Times New Roman" w:cs="Times New Roman" w:hint="default"/>
          <w:spacing w:val="-8"/>
          <w:sz w:val="32"/>
          <w:szCs w:val="32"/>
          <w:lang w:eastAsia="zh-CN"/>
        </w:rPr>
        <w:t>、</w:t>
      </w:r>
      <w:r>
        <w:rPr>
          <w:rFonts w:ascii="Times New Roman" w:eastAsia="仿宋_GB2312" w:hAnsi="Times New Roman" w:cs="Times New Roman" w:hint="default"/>
          <w:spacing w:val="-8"/>
          <w:sz w:val="32"/>
          <w:szCs w:val="32"/>
          <w:lang w:val="en-US" w:eastAsia="zh-CN"/>
        </w:rPr>
        <w:t>学业绩点排名在后50%</w:t>
      </w:r>
      <w:r>
        <w:rPr>
          <w:rFonts w:ascii="Times New Roman" w:eastAsia="仿宋_GB2312" w:hAnsi="Times New Roman" w:cs="Times New Roman" w:hint="default"/>
          <w:spacing w:val="-8"/>
          <w:sz w:val="32"/>
          <w:szCs w:val="32"/>
        </w:rPr>
        <w:t>的发展对象</w:t>
      </w:r>
      <w:r>
        <w:rPr>
          <w:rFonts w:ascii="Times New Roman" w:eastAsia="仿宋_GB2312" w:hAnsi="Times New Roman" w:cs="Times New Roman" w:hint="default"/>
          <w:spacing w:val="-8"/>
          <w:sz w:val="32"/>
          <w:szCs w:val="32"/>
          <w:lang w:eastAsia="zh-CN"/>
        </w:rPr>
        <w:t>，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不能推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  <w:lang w:val="en-US" w:eastAsia="zh-CN"/>
        </w:rPr>
        <w:t>优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为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  <w:lang w:val="en-US" w:eastAsia="zh-CN"/>
        </w:rPr>
        <w:t>入党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发展对象。</w:t>
      </w:r>
    </w:p>
    <w:p w14:paraId="52300E03">
      <w:pPr>
        <w:pStyle w:val="BodyText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0" w:line="540" w:lineRule="exact"/>
        <w:ind w:left="26" w:right="87" w:firstLine="634"/>
        <w:textAlignment w:val="baseline"/>
        <w:rPr>
          <w:rFonts w:ascii="Times New Roman" w:eastAsia="仿宋_GB2312" w:hAnsi="Times New Roman" w:cs="Times New Roman" w:hint="default"/>
          <w:sz w:val="32"/>
          <w:szCs w:val="32"/>
        </w:rPr>
      </w:pP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2.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  <w:lang w:val="en-US" w:eastAsia="zh-CN"/>
        </w:rPr>
        <w:t xml:space="preserve"> 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开展入党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  <w:lang w:val="en-US" w:eastAsia="zh-CN"/>
        </w:rPr>
        <w:t>发展对象推优预备党员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考察时，按照上述评分细则评分，进</w:t>
      </w:r>
      <w:r>
        <w:rPr>
          <w:rFonts w:ascii="Times New Roman" w:eastAsia="仿宋_GB2312" w:hAnsi="Times New Roman" w:cs="Times New Roman" w:hint="default"/>
          <w:spacing w:val="-11"/>
          <w:sz w:val="32"/>
          <w:szCs w:val="32"/>
        </w:rPr>
        <w:t>行择优推荐。</w:t>
      </w:r>
    </w:p>
    <w:p w14:paraId="52AD4563">
      <w:pPr>
        <w:pStyle w:val="BodyText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7" w:line="540" w:lineRule="exact"/>
        <w:ind w:left="659"/>
        <w:textAlignment w:val="baseline"/>
        <w:rPr>
          <w:rFonts w:ascii="Times New Roman" w:hAnsi="Times New Roman" w:cs="Times New Roman" w:hint="default"/>
          <w:sz w:val="32"/>
          <w:szCs w:val="32"/>
        </w:rPr>
      </w:pPr>
      <w:r>
        <w:rPr>
          <w:rFonts w:ascii="Times New Roman" w:eastAsia="宋体" w:hAnsi="Times New Roman" w:cs="Times New Roman" w:hint="default"/>
          <w:spacing w:val="-3"/>
          <w:sz w:val="32"/>
          <w:szCs w:val="32"/>
          <w:lang w:val="en-US" w:eastAsia="zh-CN"/>
        </w:rPr>
        <w:t>3</w:t>
      </w:r>
      <w:r>
        <w:rPr>
          <w:rFonts w:ascii="Times New Roman" w:eastAsia="Times New Roman" w:hAnsi="Times New Roman" w:cs="Times New Roman" w:hint="default"/>
          <w:spacing w:val="-3"/>
          <w:sz w:val="32"/>
          <w:szCs w:val="32"/>
        </w:rPr>
        <w:t>.</w:t>
      </w:r>
      <w:r>
        <w:rPr>
          <w:rFonts w:ascii="Times New Roman" w:eastAsia="宋体" w:hAnsi="Times New Roman" w:cs="Times New Roman" w:hint="default"/>
          <w:spacing w:val="-3"/>
          <w:sz w:val="32"/>
          <w:szCs w:val="32"/>
          <w:lang w:val="en-US" w:eastAsia="zh-CN"/>
        </w:rPr>
        <w:t xml:space="preserve"> </w:t>
      </w:r>
      <w:r>
        <w:rPr>
          <w:rFonts w:ascii="Times New Roman" w:eastAsia="仿宋_GB2312" w:hAnsi="Times New Roman" w:cs="Times New Roman" w:hint="default"/>
          <w:sz w:val="32"/>
          <w:szCs w:val="32"/>
        </w:rPr>
        <w:t>未尽事宜，由学院党委统一解释。</w:t>
      </w:r>
    </w:p>
    <w:sectPr>
      <w:footerReference w:type="even" r:id="rId6"/>
      <w:footerReference w:type="default" r:id="rId7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num="1"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57AE5E6-1A68-4F0E-9E46-1AF51C0839E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E5298396-A786-4C38-945F-94D937E37FC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CFBA31AE-9459-406B-BD12-47DEB719EDB2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DC49A84C-B4DF-4865-9B35-A0C5DD2035F2}"/>
  </w:font>
  <w:font w:name="Cambria">
    <w:charset w:val="00"/>
    <w:family w:val="auto"/>
    <w:pitch w:val="default"/>
    <w:embedRegular r:id="rId5" w:fontKey="{5E6C9B1A-7CA3-476D-B9EA-EFF9D8F8B9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725646346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5EAE3A14">
        <w:pPr>
          <w:pStyle w:val="Footer"/>
          <w:ind w:left="320" w:leftChars="10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20C596A3">
        <w:pPr>
          <w:pStyle w:val="Footer"/>
          <w:wordWrap w:val="0"/>
          <w:ind w:right="320" w:rightChars="10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9112ED"/>
    <w:rsid w:val="00030B15"/>
    <w:rsid w:val="00056A39"/>
    <w:rsid w:val="000B26D6"/>
    <w:rsid w:val="000B6467"/>
    <w:rsid w:val="000D6A64"/>
    <w:rsid w:val="000E3BC9"/>
    <w:rsid w:val="00111158"/>
    <w:rsid w:val="00137BA5"/>
    <w:rsid w:val="0015214E"/>
    <w:rsid w:val="00180691"/>
    <w:rsid w:val="00192A77"/>
    <w:rsid w:val="001A15AC"/>
    <w:rsid w:val="001A4D7B"/>
    <w:rsid w:val="001B2074"/>
    <w:rsid w:val="001C4193"/>
    <w:rsid w:val="001C4700"/>
    <w:rsid w:val="001C6C10"/>
    <w:rsid w:val="001E2D20"/>
    <w:rsid w:val="00216360"/>
    <w:rsid w:val="00221B66"/>
    <w:rsid w:val="00251D5E"/>
    <w:rsid w:val="00255529"/>
    <w:rsid w:val="00255631"/>
    <w:rsid w:val="00262190"/>
    <w:rsid w:val="00262F8B"/>
    <w:rsid w:val="00265CBA"/>
    <w:rsid w:val="0027286D"/>
    <w:rsid w:val="002A0721"/>
    <w:rsid w:val="002C4959"/>
    <w:rsid w:val="002D2105"/>
    <w:rsid w:val="002E2A09"/>
    <w:rsid w:val="002F0783"/>
    <w:rsid w:val="003003B7"/>
    <w:rsid w:val="0030202D"/>
    <w:rsid w:val="00310A7F"/>
    <w:rsid w:val="0031605C"/>
    <w:rsid w:val="003539FC"/>
    <w:rsid w:val="00387133"/>
    <w:rsid w:val="003A3701"/>
    <w:rsid w:val="003C4BE5"/>
    <w:rsid w:val="003D2FE4"/>
    <w:rsid w:val="003E6068"/>
    <w:rsid w:val="00445496"/>
    <w:rsid w:val="004547EE"/>
    <w:rsid w:val="00455838"/>
    <w:rsid w:val="00465033"/>
    <w:rsid w:val="00470269"/>
    <w:rsid w:val="004C5FBC"/>
    <w:rsid w:val="004D6C4E"/>
    <w:rsid w:val="00500D77"/>
    <w:rsid w:val="005354A8"/>
    <w:rsid w:val="00580BDE"/>
    <w:rsid w:val="005A02CB"/>
    <w:rsid w:val="005E4F6A"/>
    <w:rsid w:val="00633F67"/>
    <w:rsid w:val="00661207"/>
    <w:rsid w:val="00680E17"/>
    <w:rsid w:val="00745D45"/>
    <w:rsid w:val="007C31B7"/>
    <w:rsid w:val="007D2BC8"/>
    <w:rsid w:val="007D3A09"/>
    <w:rsid w:val="007F1A60"/>
    <w:rsid w:val="00804651"/>
    <w:rsid w:val="00812A08"/>
    <w:rsid w:val="008145B4"/>
    <w:rsid w:val="0085406F"/>
    <w:rsid w:val="00855E17"/>
    <w:rsid w:val="0086691F"/>
    <w:rsid w:val="00874993"/>
    <w:rsid w:val="00885C5E"/>
    <w:rsid w:val="00886BF3"/>
    <w:rsid w:val="00893649"/>
    <w:rsid w:val="008A57A9"/>
    <w:rsid w:val="008A7B50"/>
    <w:rsid w:val="008C5404"/>
    <w:rsid w:val="008F44B5"/>
    <w:rsid w:val="00900508"/>
    <w:rsid w:val="009007FF"/>
    <w:rsid w:val="009106E6"/>
    <w:rsid w:val="00926B3B"/>
    <w:rsid w:val="009946E2"/>
    <w:rsid w:val="00A14F7B"/>
    <w:rsid w:val="00A25DC7"/>
    <w:rsid w:val="00A64785"/>
    <w:rsid w:val="00A72919"/>
    <w:rsid w:val="00A915EA"/>
    <w:rsid w:val="00AA59FD"/>
    <w:rsid w:val="00AB7102"/>
    <w:rsid w:val="00AF2D96"/>
    <w:rsid w:val="00B450EC"/>
    <w:rsid w:val="00B647F4"/>
    <w:rsid w:val="00B656F0"/>
    <w:rsid w:val="00BD640E"/>
    <w:rsid w:val="00BF7B90"/>
    <w:rsid w:val="00C143EB"/>
    <w:rsid w:val="00C30E21"/>
    <w:rsid w:val="00C37363"/>
    <w:rsid w:val="00C3740E"/>
    <w:rsid w:val="00CA5E5B"/>
    <w:rsid w:val="00CC443F"/>
    <w:rsid w:val="00D00A97"/>
    <w:rsid w:val="00D12D05"/>
    <w:rsid w:val="00D27289"/>
    <w:rsid w:val="00D65E9F"/>
    <w:rsid w:val="00D9127E"/>
    <w:rsid w:val="00DB33E0"/>
    <w:rsid w:val="00DD0D46"/>
    <w:rsid w:val="00DD29A6"/>
    <w:rsid w:val="00DE1946"/>
    <w:rsid w:val="00DF07D8"/>
    <w:rsid w:val="00E04624"/>
    <w:rsid w:val="00E202AF"/>
    <w:rsid w:val="00E24535"/>
    <w:rsid w:val="00E34E53"/>
    <w:rsid w:val="00E47A39"/>
    <w:rsid w:val="00E546B9"/>
    <w:rsid w:val="00E81587"/>
    <w:rsid w:val="00E85A0E"/>
    <w:rsid w:val="00EC6B08"/>
    <w:rsid w:val="00EF0F70"/>
    <w:rsid w:val="00F10BD3"/>
    <w:rsid w:val="00F27225"/>
    <w:rsid w:val="00F34512"/>
    <w:rsid w:val="00F52ABD"/>
    <w:rsid w:val="00F60D73"/>
    <w:rsid w:val="00F70598"/>
    <w:rsid w:val="00F71E2A"/>
    <w:rsid w:val="00F84545"/>
    <w:rsid w:val="00FD561B"/>
    <w:rsid w:val="00FF1E97"/>
    <w:rsid w:val="058E5834"/>
    <w:rsid w:val="08BE195D"/>
    <w:rsid w:val="0922463B"/>
    <w:rsid w:val="0D2070E4"/>
    <w:rsid w:val="0DF465A6"/>
    <w:rsid w:val="10E50FB7"/>
    <w:rsid w:val="139F6FB4"/>
    <w:rsid w:val="1DB4226B"/>
    <w:rsid w:val="1EDB10BC"/>
    <w:rsid w:val="23EE7CDD"/>
    <w:rsid w:val="243A6885"/>
    <w:rsid w:val="269915D3"/>
    <w:rsid w:val="274F26CF"/>
    <w:rsid w:val="285B31C6"/>
    <w:rsid w:val="28AA3FD9"/>
    <w:rsid w:val="31F279CC"/>
    <w:rsid w:val="355D2F5E"/>
    <w:rsid w:val="389112ED"/>
    <w:rsid w:val="3F010273"/>
    <w:rsid w:val="3F0B2EA0"/>
    <w:rsid w:val="3F1E2BD3"/>
    <w:rsid w:val="41D06A6A"/>
    <w:rsid w:val="43E717CE"/>
    <w:rsid w:val="469D6AD4"/>
    <w:rsid w:val="4DF00D1D"/>
    <w:rsid w:val="4F8B7E11"/>
    <w:rsid w:val="51AC22C1"/>
    <w:rsid w:val="5203321F"/>
    <w:rsid w:val="534F73A8"/>
    <w:rsid w:val="53FD6E04"/>
    <w:rsid w:val="5664316A"/>
    <w:rsid w:val="581B3CFC"/>
    <w:rsid w:val="596C5B98"/>
    <w:rsid w:val="683D62C8"/>
    <w:rsid w:val="697175CB"/>
    <w:rsid w:val="69B1187F"/>
    <w:rsid w:val="6E5A6ED5"/>
    <w:rsid w:val="7057021E"/>
    <w:rsid w:val="75541866"/>
    <w:rsid w:val="758111EB"/>
    <w:rsid w:val="77BE04D4"/>
    <w:rsid w:val="7D4A79A2"/>
  </w:rsids>
  <w:docVars>
    <w:docVar w:name="commondata" w:val="eyJoZGlkIjoiZTJlMTc2ODVkZDJjYzIxM2IzN2U3ZWIxMDk4NjZhYz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 w:qFormat="1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 w:cstheme="minorBidi"/>
      <w:kern w:val="2"/>
      <w:sz w:val="32"/>
      <w:szCs w:val="21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Indent">
    <w:name w:val="Normal Indent"/>
    <w:basedOn w:val="Normal"/>
    <w:qFormat/>
    <w:pPr>
      <w:adjustRightInd w:val="0"/>
      <w:spacing w:line="360" w:lineRule="auto"/>
      <w:ind w:firstLine="420"/>
      <w:textAlignment w:val="baseline"/>
    </w:pPr>
    <w:rPr>
      <w:sz w:val="24"/>
    </w:rPr>
  </w:style>
  <w:style w:type="paragraph" w:styleId="BodyText">
    <w:name w:val="Body Text"/>
    <w:basedOn w:val="Normal"/>
    <w:link w:val="a2"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a1"/>
    <w:qFormat/>
    <w:pPr>
      <w:spacing w:line="460" w:lineRule="atLeast"/>
      <w:ind w:firstLine="461" w:firstLineChars="192"/>
    </w:pPr>
    <w:rPr>
      <w:sz w:val="24"/>
    </w:rPr>
  </w:style>
  <w:style w:type="paragraph" w:styleId="BalloonText">
    <w:name w:val="Balloon Text"/>
    <w:basedOn w:val="Normal"/>
    <w:link w:val="a3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正文文本缩进 字符"/>
    <w:basedOn w:val="DefaultParagraphFont"/>
    <w:link w:val="BodyTextIndent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2">
    <w:name w:val="正文文本 字符"/>
    <w:basedOn w:val="DefaultParagraphFont"/>
    <w:link w:val="BodyText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3">
    <w:name w:val="批注框文本 字符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D:\1.%20&#20808;&#36827;&#33021;&#28304;&#23398;&#38498;\8.%20&#34892;&#25919;\&#27169;&#26495;\&#20013;&#20849;&#20013;&#23665;&#22823;&#23398;&#20808;&#36827;&#33021;&#28304;&#23398;&#38498;&#30452;&#23646;&#25903;&#37096;&#22996;&#21592;&#20250;&#27169;&#26495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EE1248-7B0C-45FE-AC88-F5736C4412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中共中山大学先进能源学院直属支部委员会模板.dotx</Template>
  <TotalTime>0</TotalTime>
  <Pages>3</Pages>
  <Words>142</Words>
  <Characters>166</Characters>
  <Application>Microsoft Office Word</Application>
  <DocSecurity>0</DocSecurity>
  <Lines>8</Lines>
  <Paragraphs>2</Paragraphs>
  <ScaleCrop>false</ScaleCrop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文慧</dc:creator>
  <cp:lastModifiedBy>黄韬</cp:lastModifiedBy>
  <cp:revision>1</cp:revision>
  <dcterms:created xsi:type="dcterms:W3CDTF">2022-09-19T06:06:00Z</dcterms:created>
  <dcterms:modified xsi:type="dcterms:W3CDTF">2026-04-24T02:18:24Z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18262774876D48FC84DC83576CFEDD7E</vt:lpwstr>
  </property>
  <property fmtid="{D5CDD505-2E9C-101B-9397-08002B2CF9AE}" pid="3" name="KSOProductBuildVer">
    <vt:lpwstr>2052-12.1.0.25865</vt:lpwstr>
  </property>
  <property fmtid="{D5CDD505-2E9C-101B-9397-08002B2CF9AE}" pid="4" name="KSOTemplateDocerSaveRecord">
    <vt:lpwstr>eyJoZGlkIjoiMTFlMGFkNWM4NDExMjEzNzJmMjQyNzIzNTQ2ZWY4YTMiLCJ1c2VySWQiOiIxMzA5NTExMzIyIn0=</vt:lpwstr>
  </property>
</Properties>
</file>